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93" w:rsidRDefault="00936F93" w:rsidP="00936F9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Жалпыережелер</w:t>
      </w:r>
      <w:proofErr w:type="spellEnd"/>
    </w:p>
    <w:p w:rsidR="00936F93" w:rsidRDefault="00936F93" w:rsidP="00936F9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АталғанұсыныстарҚазақстанРеспубликасының «Сыбайласжемқорлыққақарсыі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>қимылтуралы» Заңының 11-бабының 9-тармағын орындаумақсатындажәне 2025 жылғы 7 ақпандағыҚазақстанРеспубликасыСыбайласжемқорлыққақарсыіс-қимылагенттігініңТөрағасының № 26 «Жарияланатынақпараттізбесінбекітутуралы» бұйрығынасәйкес</w:t>
      </w:r>
      <w:r>
        <w:rPr>
          <w:rFonts w:ascii="Times New Roman" w:hAnsi="Times New Roman" w:cs="Times New Roman"/>
          <w:i/>
          <w:sz w:val="24"/>
          <w:szCs w:val="28"/>
        </w:rPr>
        <w:t xml:space="preserve">(әріқарай –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Тізбе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әзірленді.</w:t>
      </w:r>
    </w:p>
    <w:p w:rsidR="00936F93" w:rsidRDefault="00936F93" w:rsidP="00936F9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Илюбаева Кунуслу Кондыбаевна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«Айгөлек» бөбекжай балабақшасының шарушылық меңгерушісі</w:t>
      </w:r>
    </w:p>
    <w:p w:rsidR="00936F93" w:rsidRDefault="00936F93" w:rsidP="00936F9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Құрылымы, деректердіңкөзіжәнетолтыруүлгісі</w:t>
      </w:r>
    </w:p>
    <w:tbl>
      <w:tblPr>
        <w:tblStyle w:val="a5"/>
        <w:tblW w:w="0" w:type="auto"/>
        <w:tblInd w:w="108" w:type="dxa"/>
        <w:tblLook w:val="04A0"/>
      </w:tblPr>
      <w:tblGrid>
        <w:gridCol w:w="305"/>
        <w:gridCol w:w="5893"/>
        <w:gridCol w:w="3265"/>
      </w:tblGrid>
      <w:tr w:rsidR="00936F93" w:rsidTr="00936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Тізімніңбөлімініңатауы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936F93" w:rsidRPr="00936F93" w:rsidTr="00936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pStyle w:val="a3"/>
            </w:pPr>
            <w:proofErr w:type="spellStart"/>
            <w:r>
              <w:t>Декларациялауғажататынкірістерінқоспағанда</w:t>
            </w:r>
            <w:proofErr w:type="spellEnd"/>
            <w:r>
              <w:t xml:space="preserve">, </w:t>
            </w:r>
            <w:proofErr w:type="spellStart"/>
            <w:r>
              <w:t>жекетұлғаөзбетіншесалықсалуғажататынкірістертуралыақпарат</w:t>
            </w:r>
            <w:proofErr w:type="spellEnd"/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 w:rsidP="008021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жалпыкі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іссомасы</w:t>
            </w:r>
            <w:proofErr w:type="spellEnd"/>
          </w:p>
          <w:p w:rsidR="00936F93" w:rsidRDefault="00936F93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 w:rsidP="008021C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декларациянытапсырғантұ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лғаны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ңтегі,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әкесініңаты (барболғанжағдайда).</w:t>
            </w:r>
          </w:p>
          <w:p w:rsidR="00936F93" w:rsidRDefault="00936F93">
            <w:pPr>
              <w:pStyle w:val="a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Илюбаева</w:t>
            </w:r>
            <w:proofErr w:type="spellEnd"/>
            <w:r w:rsidRPr="0093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Кунсулу</w:t>
            </w:r>
            <w:proofErr w:type="spellEnd"/>
            <w:r w:rsidRPr="00936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Кондыбаевна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Туысқаны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936F93" w:rsidRP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1) жалпыкіріссомасы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</w:p>
          <w:p w:rsidR="00936F93" w:rsidRPr="00936F93" w:rsidRDefault="00936F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2) жұбайыныңтегі, аты, әкесініңаты (барболғанжағдайда).</w:t>
            </w:r>
          </w:p>
          <w:p w:rsidR="00936F93" w:rsidRPr="00936F93" w:rsidRDefault="00936F93">
            <w:pPr>
              <w:rPr>
                <w:rFonts w:ascii="Times New Roman" w:eastAsiaTheme="minorEastAsia" w:hAnsi="Times New Roman" w:cs="Times New Roman"/>
                <w:sz w:val="24"/>
                <w:lang w:val="kk-KZ"/>
              </w:rPr>
            </w:pPr>
          </w:p>
        </w:tc>
      </w:tr>
      <w:tr w:rsidR="00936F93" w:rsidTr="00936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pStyle w:val="a3"/>
            </w:pPr>
            <w:proofErr w:type="spellStart"/>
            <w:r>
              <w:t>Мүлікті</w:t>
            </w:r>
            <w:proofErr w:type="spellEnd"/>
            <w:r>
              <w:t xml:space="preserve"> (</w:t>
            </w:r>
            <w:proofErr w:type="spellStart"/>
            <w:r>
              <w:t>оныңішіндеақшаны</w:t>
            </w:r>
            <w:proofErr w:type="spellEnd"/>
            <w:r>
              <w:t xml:space="preserve">) </w:t>
            </w:r>
            <w:proofErr w:type="spellStart"/>
            <w:r>
              <w:t>сатыпалу</w:t>
            </w:r>
            <w:proofErr w:type="spellEnd"/>
            <w:r>
              <w:t xml:space="preserve"> (</w:t>
            </w:r>
            <w:proofErr w:type="spellStart"/>
            <w:r>
              <w:t>алу</w:t>
            </w:r>
            <w:proofErr w:type="spellEnd"/>
            <w:r>
              <w:t xml:space="preserve">) </w:t>
            </w:r>
            <w:proofErr w:type="spellStart"/>
            <w:r>
              <w:t>туралыжәнеесептісалықкезеңіішіндемүлікті</w:t>
            </w:r>
            <w:proofErr w:type="spellEnd"/>
            <w:r>
              <w:t>, оныңішіндеҚазақстанРеспубликасынантысжердегімүліксатыпалуғаарналғаншығыстардыжабукөздерітуралымәліметтер</w:t>
            </w:r>
          </w:p>
          <w:p w:rsidR="00936F93" w:rsidRDefault="00936F93">
            <w:pPr>
              <w:pStyle w:val="a3"/>
            </w:pPr>
            <w:proofErr w:type="spellStart"/>
            <w:r>
              <w:rPr>
                <w:b/>
              </w:rPr>
              <w:t>Ескерту</w:t>
            </w:r>
            <w:proofErr w:type="spellEnd"/>
            <w:r>
              <w:t xml:space="preserve">: </w:t>
            </w:r>
            <w:proofErr w:type="spellStart"/>
            <w:r>
              <w:t>әрбірмүлікбойыншажекетолтырылады</w:t>
            </w:r>
            <w:proofErr w:type="spellEnd"/>
            <w:r>
              <w:t>.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іскеасырылған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туралымәліметтер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соныңішіндеақша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алынғанмүліктіңелкоды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мүліктіалғанбағасы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мүліктіалуғажұмсалғаншығыстардыңкөздерітуралымәліметтер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шығыстардыөтеукөзі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мүліктіалуғажұмсалғаншығыстардыөтеугеарналғанкіріскөзісомасы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0_.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ұбайы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жұбайыбойынша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іскеасырылған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іскеасыру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туралымәліметтер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соныңішіндеақша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):0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алынғанмүліктіңелкоды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мүліктіалғанбағасы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үліктіалуғажұмсалғаншығыстардыңкөздерітуралымәліметтер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шығыстардыөтеукөзі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мүліктіалуғажұмсалғаншығыстардыөтеугеарналғанкіріскөзісомасы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936F93" w:rsidTr="00936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pStyle w:val="a3"/>
            </w:pPr>
            <w:proofErr w:type="spellStart"/>
            <w:r>
              <w:t>Есептісалықкезеңіішіндемүлікті</w:t>
            </w:r>
            <w:proofErr w:type="spellEnd"/>
            <w:r>
              <w:t>, оныңішіндеҚазақстанРеспубликасынантысжердегімүліктіиеліктеншығарутуралымәліметтер</w:t>
            </w:r>
          </w:p>
          <w:p w:rsidR="00936F93" w:rsidRDefault="00936F93">
            <w:pPr>
              <w:pStyle w:val="a3"/>
            </w:pPr>
            <w:proofErr w:type="spellStart"/>
            <w:r>
              <w:rPr>
                <w:b/>
              </w:rPr>
              <w:t>Ескерту</w:t>
            </w:r>
            <w:proofErr w:type="spellEnd"/>
            <w:r>
              <w:t xml:space="preserve">: </w:t>
            </w:r>
            <w:proofErr w:type="spellStart"/>
            <w:r>
              <w:t>әрбірмүлікбойыншажекетолтырылады</w:t>
            </w:r>
            <w:proofErr w:type="spellEnd"/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Лауазымдытұлғабойынша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иеліктеншыққанмүлікорналасқанелдіңкоды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мүліктіжүзегеасыруғаарналғанқұны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Келіншек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күйеубойынша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иеліктеншыққанмүлікорналасқанелдіңкоды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мүліктіжүзегеасыруғаарналғанқұны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Табыспенмүлікдекларациясынтапсырғантұлғаныңтегі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______________________.</w:t>
            </w:r>
          </w:p>
        </w:tc>
      </w:tr>
      <w:tr w:rsidR="00936F93" w:rsidTr="00936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pStyle w:val="a3"/>
            </w:pPr>
            <w:proofErr w:type="spellStart"/>
            <w:r>
              <w:t>Есептісалықкезеңінің</w:t>
            </w:r>
            <w:proofErr w:type="spellEnd"/>
            <w:r>
              <w:t xml:space="preserve"> 31 желтоқсанындағыжағдайбойыншаҚазақстанРеспубликасыныңшегінентысжерлердегішетелдікбанктердегібанктікшоттардажиынтығындамыңдықайлықесептіккөрсеткіштенасатынсомадағыақшатуралымәліметтер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қатысты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ҚазақстанРеспубликасынантысорналасқаншетелбанктеріндегібанкесепшоттарындағыақшалайқаражаттыңсомасы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сомасыжәневалютасыкөрсетіледі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ақшалайқаражатсақталатынбанктікмекемесініңатауы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банктікмекеменіңтіркелгенелінің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мүлікдекларациясынұсынғантұлғаныңтегі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жұбайынақатысты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6F93" w:rsidRP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ҚазақстанРеспубликасынантысорналасқаншетелбанктеріндегі</w:t>
            </w: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</w:t>
            </w: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есепшоттарындағыақшалайқаражаттыңсомасы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P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валюта</w:t>
            </w: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сомасыжәневалютасыкөрсетіледі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P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ақшалайқаражатсақталатынбанктікмекеменіңатауы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P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банктікмекеменіңтіркелгенелінің</w:t>
            </w:r>
            <w:r w:rsidRPr="00936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мүлікдекларациясынұсынғантұлғаныңтегі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36F93" w:rsidTr="00936F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pStyle w:val="a3"/>
            </w:pPr>
            <w:proofErr w:type="spellStart"/>
            <w:r>
              <w:t>Есептісалықтықкезеңнің</w:t>
            </w:r>
            <w:proofErr w:type="spellEnd"/>
            <w:r>
              <w:t xml:space="preserve"> 31 желтоқсанынаҚазақстанРеспубликасыныңшегінентысжерлердемүлiкпенактивтердіңболуытуралымәліметте</w:t>
            </w:r>
          </w:p>
          <w:p w:rsidR="00936F93" w:rsidRDefault="00936F93">
            <w:pPr>
              <w:pStyle w:val="a3"/>
            </w:pPr>
            <w:proofErr w:type="spellStart"/>
            <w:r>
              <w:rPr>
                <w:b/>
              </w:rPr>
              <w:t>Ескерту:</w:t>
            </w:r>
            <w:r>
              <w:t>әрбірмүлікбойыншабөлектолтырылады</w:t>
            </w:r>
            <w:proofErr w:type="spellEnd"/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Лауазымдытұлғабойынша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шетелмемлекетініңзаңнамасынасәйкесуәкілеттіоргандамемлекеттікнемесебасқатіркеуге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жатқызылатынмүлікнемесеоғанқатыстықұқықтармен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ҚазақстанРеспубликасыныңшегінентыстіркелгенэмитенттерібарбағалықағаздар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сандықактивтер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инвестициялықалтын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ҚазақстанРеспубликасыныңшегінентыстіркелгензаңдытұлғаныңжарғылықкапиталындағыүлес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мүліктіңтіркелгенелікоды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табыспенмүліктуралыдекларациянытапсырғантұлғаныңтегі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жұбайы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мүліктіңтүрі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шетелмемлекетініңзаңнамасынасәйкесуәкілеттіоргандамемлекеттікнемесебасқатіркеуге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жатқызылатынмүлікнемесеоғанқатыстықұқықтармен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мәмілелер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ҚазақстанРеспубликасыныңшегінентыстіркелгенэмитенттерібарбағалықағаздар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сандықактивтер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инвестициялықалтын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ҚазақстанРеспубликасыныңшегінентыстіркелгензаңдытұлғаныңжарғылықкапиталындағыүлес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мүліктіңтіркелгенелікоды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  <w:p w:rsidR="00936F93" w:rsidRDefault="00936F9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табыспенмүліктуралыдекларациянытапсырғантұлғаныңтегі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әкесініңаты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барболса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36F93" w:rsidRDefault="00936F93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936F93" w:rsidRDefault="00936F93" w:rsidP="00936F9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936F93" w:rsidRDefault="00936F93" w:rsidP="00936F93">
      <w:pPr>
        <w:rPr>
          <w:lang w:val="en-US"/>
        </w:rPr>
      </w:pPr>
      <w:bookmarkStart w:id="0" w:name="_GoBack"/>
      <w:bookmarkEnd w:id="0"/>
    </w:p>
    <w:p w:rsidR="005C58CB" w:rsidRDefault="005C58CB"/>
    <w:sectPr w:rsidR="005C5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971DE"/>
    <w:multiLevelType w:val="hybridMultilevel"/>
    <w:tmpl w:val="D416D9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36F93"/>
    <w:rsid w:val="005C58CB"/>
    <w:rsid w:val="0093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36F93"/>
    <w:pPr>
      <w:ind w:left="720"/>
      <w:contextualSpacing/>
    </w:pPr>
    <w:rPr>
      <w:lang w:val="en-US" w:eastAsia="en-US"/>
    </w:rPr>
  </w:style>
  <w:style w:type="table" w:styleId="a5">
    <w:name w:val="Table Grid"/>
    <w:basedOn w:val="a1"/>
    <w:uiPriority w:val="59"/>
    <w:rsid w:val="00936F9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720</Words>
  <Characters>4110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2025-12-04T15:03:00Z</dcterms:created>
  <dcterms:modified xsi:type="dcterms:W3CDTF">2025-12-04T15:08:00Z</dcterms:modified>
</cp:coreProperties>
</file>